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FE" w:rsidRPr="006F4718" w:rsidRDefault="00C803FE" w:rsidP="00C803FE">
      <w:pPr>
        <w:pStyle w:val="Patvirtinta"/>
        <w:ind w:left="0"/>
        <w:rPr>
          <w:rFonts w:ascii="Times New Roman" w:hAnsi="Times New Roman"/>
          <w:sz w:val="22"/>
          <w:szCs w:val="22"/>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sidRPr="006F4718">
        <w:rPr>
          <w:rFonts w:ascii="Times New Roman" w:hAnsi="Times New Roman"/>
          <w:sz w:val="22"/>
          <w:szCs w:val="22"/>
          <w:lang w:val="lt-LT"/>
        </w:rPr>
        <w:t>PATVIRTINTA</w:t>
      </w:r>
    </w:p>
    <w:p w:rsidR="00C803FE" w:rsidRPr="006F4718" w:rsidRDefault="00C803FE" w:rsidP="00C803FE">
      <w:pPr>
        <w:pStyle w:val="Patvirtinta"/>
        <w:ind w:left="0"/>
        <w:rPr>
          <w:rFonts w:ascii="Times New Roman" w:hAnsi="Times New Roman"/>
          <w:sz w:val="22"/>
          <w:szCs w:val="22"/>
          <w:lang w:val="lt-LT"/>
        </w:rPr>
      </w:pPr>
      <w:r w:rsidRPr="006F4718">
        <w:rPr>
          <w:rFonts w:ascii="Times New Roman" w:hAnsi="Times New Roman"/>
          <w:sz w:val="22"/>
          <w:szCs w:val="22"/>
          <w:lang w:val="lt-LT"/>
        </w:rPr>
        <w:tab/>
      </w:r>
      <w:r w:rsidRPr="006F4718">
        <w:rPr>
          <w:rFonts w:ascii="Times New Roman" w:hAnsi="Times New Roman"/>
          <w:sz w:val="22"/>
          <w:szCs w:val="22"/>
          <w:lang w:val="lt-LT"/>
        </w:rPr>
        <w:tab/>
      </w:r>
      <w:r w:rsidRPr="006F4718">
        <w:rPr>
          <w:rFonts w:ascii="Times New Roman" w:hAnsi="Times New Roman"/>
          <w:sz w:val="22"/>
          <w:szCs w:val="22"/>
          <w:lang w:val="lt-LT"/>
        </w:rPr>
        <w:tab/>
      </w:r>
      <w:r w:rsidRPr="006F4718">
        <w:rPr>
          <w:rFonts w:ascii="Times New Roman" w:hAnsi="Times New Roman"/>
          <w:sz w:val="22"/>
          <w:szCs w:val="22"/>
          <w:lang w:val="lt-LT"/>
        </w:rPr>
        <w:tab/>
      </w:r>
      <w:r w:rsidRPr="006F4718">
        <w:rPr>
          <w:rFonts w:ascii="Times New Roman" w:hAnsi="Times New Roman"/>
          <w:sz w:val="22"/>
          <w:szCs w:val="22"/>
          <w:lang w:val="lt-LT"/>
        </w:rPr>
        <w:tab/>
      </w:r>
      <w:r w:rsidRPr="006F4718">
        <w:rPr>
          <w:rFonts w:ascii="Times New Roman" w:hAnsi="Times New Roman"/>
          <w:sz w:val="22"/>
          <w:szCs w:val="22"/>
          <w:lang w:val="lt-LT"/>
        </w:rPr>
        <w:tab/>
        <w:t xml:space="preserve">Viešosios įstaigos Alantos technologijos ir verslo mokyklos </w:t>
      </w:r>
    </w:p>
    <w:p w:rsidR="00C803FE" w:rsidRPr="006F4718" w:rsidRDefault="00C803FE" w:rsidP="00C803FE">
      <w:pPr>
        <w:pStyle w:val="Patvirtinta"/>
        <w:ind w:left="0"/>
        <w:rPr>
          <w:rFonts w:ascii="Times New Roman" w:hAnsi="Times New Roman"/>
          <w:sz w:val="22"/>
          <w:szCs w:val="22"/>
          <w:lang w:val="lt-LT"/>
        </w:rPr>
      </w:pPr>
      <w:r w:rsidRPr="006F4718">
        <w:rPr>
          <w:rFonts w:ascii="Times New Roman" w:hAnsi="Times New Roman"/>
          <w:sz w:val="22"/>
          <w:szCs w:val="22"/>
          <w:lang w:val="lt-LT"/>
        </w:rPr>
        <w:tab/>
      </w:r>
      <w:r w:rsidRPr="006F4718">
        <w:rPr>
          <w:rFonts w:ascii="Times New Roman" w:hAnsi="Times New Roman"/>
          <w:sz w:val="22"/>
          <w:szCs w:val="22"/>
          <w:lang w:val="lt-LT"/>
        </w:rPr>
        <w:tab/>
      </w:r>
      <w:r w:rsidRPr="006F4718">
        <w:rPr>
          <w:rFonts w:ascii="Times New Roman" w:hAnsi="Times New Roman"/>
          <w:sz w:val="22"/>
          <w:szCs w:val="22"/>
          <w:lang w:val="lt-LT"/>
        </w:rPr>
        <w:tab/>
      </w:r>
      <w:r w:rsidRPr="006F4718">
        <w:rPr>
          <w:rFonts w:ascii="Times New Roman" w:hAnsi="Times New Roman"/>
          <w:sz w:val="22"/>
          <w:szCs w:val="22"/>
          <w:lang w:val="lt-LT"/>
        </w:rPr>
        <w:tab/>
      </w:r>
      <w:r w:rsidRPr="006F4718">
        <w:rPr>
          <w:rFonts w:ascii="Times New Roman" w:hAnsi="Times New Roman"/>
          <w:sz w:val="22"/>
          <w:szCs w:val="22"/>
          <w:lang w:val="lt-LT"/>
        </w:rPr>
        <w:tab/>
      </w:r>
      <w:r w:rsidRPr="006F4718">
        <w:rPr>
          <w:rFonts w:ascii="Times New Roman" w:hAnsi="Times New Roman"/>
          <w:sz w:val="22"/>
          <w:szCs w:val="22"/>
          <w:lang w:val="lt-LT"/>
        </w:rPr>
        <w:tab/>
        <w:t>Direktoriaus 2017 m. spalio 3 d. įsakymu Nr. M-</w:t>
      </w:r>
      <w:r w:rsidR="009E4268" w:rsidRPr="006F4718">
        <w:rPr>
          <w:rFonts w:ascii="Times New Roman" w:hAnsi="Times New Roman"/>
          <w:sz w:val="22"/>
          <w:szCs w:val="22"/>
          <w:lang w:val="lt-LT"/>
        </w:rPr>
        <w:t>344</w:t>
      </w:r>
    </w:p>
    <w:p w:rsidR="00C803FE" w:rsidRPr="001957E3" w:rsidRDefault="00C803FE" w:rsidP="00C803FE">
      <w:pPr>
        <w:pStyle w:val="Bodytext"/>
        <w:spacing w:line="360" w:lineRule="auto"/>
        <w:rPr>
          <w:rFonts w:ascii="Times New Roman" w:hAnsi="Times New Roman"/>
          <w:sz w:val="24"/>
          <w:szCs w:val="24"/>
          <w:lang w:val="lt-LT"/>
        </w:rPr>
      </w:pPr>
    </w:p>
    <w:p w:rsidR="00C803FE" w:rsidRPr="001957E3" w:rsidRDefault="00C803FE" w:rsidP="00C803FE">
      <w:pPr>
        <w:pStyle w:val="CentrBold"/>
        <w:rPr>
          <w:rFonts w:ascii="Times New Roman" w:hAnsi="Times New Roman"/>
          <w:sz w:val="24"/>
          <w:szCs w:val="24"/>
          <w:lang w:val="lt-LT"/>
        </w:rPr>
      </w:pPr>
      <w:r>
        <w:rPr>
          <w:rFonts w:ascii="Times New Roman" w:hAnsi="Times New Roman"/>
          <w:sz w:val="24"/>
          <w:szCs w:val="24"/>
          <w:lang w:val="lt-LT"/>
        </w:rPr>
        <w:t>Mokinių VIDAUS TVA</w:t>
      </w:r>
      <w:r w:rsidRPr="001957E3">
        <w:rPr>
          <w:rFonts w:ascii="Times New Roman" w:hAnsi="Times New Roman"/>
          <w:sz w:val="24"/>
          <w:szCs w:val="24"/>
          <w:lang w:val="lt-LT"/>
        </w:rPr>
        <w:t xml:space="preserve">RKOS </w:t>
      </w:r>
      <w:r>
        <w:rPr>
          <w:rFonts w:ascii="Times New Roman" w:hAnsi="Times New Roman"/>
          <w:sz w:val="24"/>
          <w:szCs w:val="24"/>
          <w:lang w:val="lt-LT"/>
        </w:rPr>
        <w:t>TAISYKLĖS</w:t>
      </w:r>
    </w:p>
    <w:p w:rsidR="00C803FE" w:rsidRPr="006F4718" w:rsidRDefault="00C803FE" w:rsidP="00C803FE">
      <w:pPr>
        <w:pStyle w:val="MAZAS"/>
        <w:rPr>
          <w:rFonts w:ascii="Times New Roman" w:hAnsi="Times New Roman"/>
          <w:color w:val="auto"/>
          <w:sz w:val="22"/>
          <w:szCs w:val="22"/>
          <w:lang w:val="lt-LT"/>
        </w:rPr>
      </w:pPr>
    </w:p>
    <w:p w:rsidR="00C803FE" w:rsidRPr="006F4718" w:rsidRDefault="00C803FE" w:rsidP="006F4718">
      <w:pPr>
        <w:pStyle w:val="CentrBold"/>
        <w:rPr>
          <w:rFonts w:ascii="Times New Roman" w:hAnsi="Times New Roman"/>
          <w:sz w:val="22"/>
          <w:szCs w:val="22"/>
          <w:lang w:val="lt-LT"/>
        </w:rPr>
      </w:pPr>
      <w:r w:rsidRPr="006F4718">
        <w:rPr>
          <w:rFonts w:ascii="Times New Roman" w:hAnsi="Times New Roman"/>
          <w:sz w:val="22"/>
          <w:szCs w:val="22"/>
          <w:lang w:val="lt-LT"/>
        </w:rPr>
        <w:t>I. BENDROSIOS NUOSTATOS</w:t>
      </w:r>
    </w:p>
    <w:p w:rsidR="00C803FE" w:rsidRPr="006F4718" w:rsidRDefault="00C803FE" w:rsidP="00C803FE">
      <w:pPr>
        <w:pStyle w:val="Bodytext"/>
        <w:rPr>
          <w:rFonts w:ascii="Times New Roman" w:hAnsi="Times New Roman"/>
          <w:sz w:val="22"/>
          <w:szCs w:val="22"/>
          <w:lang w:val="lt-LT"/>
        </w:rPr>
      </w:pPr>
      <w:r w:rsidRPr="006F4718">
        <w:rPr>
          <w:rFonts w:ascii="Times New Roman" w:hAnsi="Times New Roman"/>
          <w:sz w:val="22"/>
          <w:szCs w:val="22"/>
          <w:lang w:val="lt-LT"/>
        </w:rPr>
        <w:t xml:space="preserve">1. Mokinių vidaus tvarkos taisyklės (toliau vadinama – taisyklės) nustato mokinių, kurie mokosi </w:t>
      </w:r>
      <w:proofErr w:type="spellStart"/>
      <w:r w:rsidRPr="006F4718">
        <w:rPr>
          <w:rFonts w:ascii="Times New Roman" w:hAnsi="Times New Roman"/>
          <w:sz w:val="22"/>
          <w:szCs w:val="22"/>
          <w:lang w:val="lt-LT"/>
        </w:rPr>
        <w:t>VšĮ</w:t>
      </w:r>
      <w:proofErr w:type="spellEnd"/>
      <w:r w:rsidRPr="006F4718">
        <w:rPr>
          <w:rFonts w:ascii="Times New Roman" w:hAnsi="Times New Roman"/>
          <w:sz w:val="22"/>
          <w:szCs w:val="22"/>
          <w:lang w:val="lt-LT"/>
        </w:rPr>
        <w:t xml:space="preserve"> Alantos technologijos ir verslo mokykloje (toliau vadinama – mokykloje), bendrąsias teises, pareigas ir drausmės užtikrinimo pagrindus.</w:t>
      </w:r>
    </w:p>
    <w:p w:rsidR="00C803FE" w:rsidRPr="006F4718" w:rsidRDefault="00C803FE" w:rsidP="00C803FE">
      <w:pPr>
        <w:pStyle w:val="Bodytext"/>
        <w:rPr>
          <w:rFonts w:ascii="Times New Roman" w:hAnsi="Times New Roman"/>
          <w:sz w:val="22"/>
          <w:szCs w:val="22"/>
          <w:lang w:val="lt-LT"/>
        </w:rPr>
      </w:pPr>
      <w:r w:rsidRPr="006F4718">
        <w:rPr>
          <w:rFonts w:ascii="Times New Roman" w:hAnsi="Times New Roman"/>
          <w:sz w:val="22"/>
          <w:szCs w:val="22"/>
          <w:lang w:val="lt-LT"/>
        </w:rPr>
        <w:t>2. Mokinių teises, pareigas ir drausmės užtikrinimo pagrindus taip pat reglamentuoja Lietuvos Respublikos švietimo (Valstybės žinios, 2011-03-31, Nr. 38-1804), Profesinio mokymo (Valstybės žinios, 2007-04-19, Nr. 43-1627</w:t>
      </w:r>
      <w:r w:rsidRPr="006F4718">
        <w:rPr>
          <w:rStyle w:val="Grietas"/>
          <w:rFonts w:ascii="Times New Roman" w:hAnsi="Times New Roman"/>
          <w:sz w:val="22"/>
          <w:szCs w:val="22"/>
          <w:lang w:val="lt-LT"/>
        </w:rPr>
        <w:t xml:space="preserve">)  </w:t>
      </w:r>
      <w:r w:rsidRPr="006F4718">
        <w:rPr>
          <w:rFonts w:ascii="Times New Roman" w:hAnsi="Times New Roman"/>
          <w:sz w:val="22"/>
          <w:szCs w:val="22"/>
          <w:lang w:val="lt-LT"/>
        </w:rPr>
        <w:t>ir kiti įstatymai, Vyriausybės nutarimai, Švietimo</w:t>
      </w:r>
      <w:r w:rsidRPr="006F4718">
        <w:rPr>
          <w:sz w:val="22"/>
          <w:szCs w:val="22"/>
          <w:lang w:val="lt-LT"/>
        </w:rPr>
        <w:t xml:space="preserve"> ir mokslo ministro įsakymai, kiti teisės aktai, mokyklos įstatai ir kiti mokyklos direktoriaus įsakymai</w:t>
      </w:r>
      <w:r w:rsidRPr="006F4718">
        <w:rPr>
          <w:rFonts w:ascii="Times New Roman" w:hAnsi="Times New Roman"/>
          <w:sz w:val="22"/>
          <w:szCs w:val="22"/>
          <w:lang w:val="lt-LT"/>
        </w:rPr>
        <w:t>.</w:t>
      </w:r>
    </w:p>
    <w:p w:rsidR="00C803FE" w:rsidRPr="006F4718" w:rsidRDefault="00C803FE" w:rsidP="00C803FE">
      <w:pPr>
        <w:ind w:firstLine="312"/>
        <w:jc w:val="both"/>
        <w:rPr>
          <w:sz w:val="22"/>
          <w:szCs w:val="22"/>
          <w:lang w:val="lt-LT"/>
        </w:rPr>
      </w:pPr>
      <w:r w:rsidRPr="006F4718">
        <w:rPr>
          <w:sz w:val="22"/>
          <w:szCs w:val="22"/>
          <w:lang w:val="lt-LT"/>
        </w:rPr>
        <w:t>3. Mokiniai turi būti sudarę mokymo sutartį ir privalo laikytis jos sąlygų.</w:t>
      </w:r>
    </w:p>
    <w:p w:rsidR="00C803FE" w:rsidRPr="006F4718" w:rsidRDefault="00C803FE" w:rsidP="00C803FE">
      <w:pPr>
        <w:pStyle w:val="Bodytext"/>
        <w:rPr>
          <w:rFonts w:ascii="Times New Roman" w:hAnsi="Times New Roman"/>
          <w:sz w:val="22"/>
          <w:szCs w:val="22"/>
          <w:lang w:val="lt-LT"/>
        </w:rPr>
      </w:pPr>
      <w:r w:rsidRPr="006F4718">
        <w:rPr>
          <w:rFonts w:ascii="Times New Roman" w:hAnsi="Times New Roman"/>
          <w:sz w:val="22"/>
          <w:szCs w:val="22"/>
          <w:lang w:val="lt-LT"/>
        </w:rPr>
        <w:t>4. Mokinių savivaldos įgyvendinimo tvarką nustato mokyklos įstatai ir Mokinių tarybos nuostatai.</w:t>
      </w:r>
    </w:p>
    <w:p w:rsidR="00C803FE" w:rsidRPr="006F4718" w:rsidRDefault="00C803FE" w:rsidP="00C803FE">
      <w:pPr>
        <w:pStyle w:val="Bodytext"/>
        <w:rPr>
          <w:rFonts w:ascii="Times New Roman" w:hAnsi="Times New Roman"/>
          <w:sz w:val="22"/>
          <w:szCs w:val="22"/>
          <w:lang w:val="lt-LT"/>
        </w:rPr>
      </w:pPr>
      <w:r w:rsidRPr="006F4718">
        <w:rPr>
          <w:rFonts w:ascii="Times New Roman" w:hAnsi="Times New Roman"/>
          <w:sz w:val="22"/>
          <w:szCs w:val="22"/>
          <w:lang w:val="lt-LT"/>
        </w:rPr>
        <w:t>5. Mokinių, kurie gyvena mokyklos bendrabutyje, papildomas teises, pareigas ir jų nevykdymo pasekmes, taip pat bendrabučių savivaldos įgyvendinimo tvarką nustato Bendrabučio vidaus tvarkos taisyklės.</w:t>
      </w:r>
    </w:p>
    <w:p w:rsidR="004829AD" w:rsidRDefault="004829AD" w:rsidP="00C803FE">
      <w:pPr>
        <w:pStyle w:val="MAZAS"/>
        <w:ind w:firstLine="0"/>
        <w:jc w:val="center"/>
        <w:rPr>
          <w:rFonts w:ascii="Times New Roman" w:hAnsi="Times New Roman"/>
          <w:b/>
          <w:sz w:val="22"/>
          <w:szCs w:val="22"/>
          <w:lang w:val="lt-LT"/>
        </w:rPr>
      </w:pPr>
    </w:p>
    <w:p w:rsidR="00C803FE" w:rsidRPr="006F4718" w:rsidRDefault="00C803FE" w:rsidP="00C803FE">
      <w:pPr>
        <w:pStyle w:val="MAZAS"/>
        <w:ind w:firstLine="0"/>
        <w:jc w:val="center"/>
        <w:rPr>
          <w:rFonts w:ascii="Times New Roman" w:hAnsi="Times New Roman"/>
          <w:b/>
          <w:color w:val="auto"/>
          <w:sz w:val="22"/>
          <w:szCs w:val="22"/>
          <w:lang w:val="lt-LT"/>
        </w:rPr>
      </w:pPr>
      <w:r w:rsidRPr="006F4718">
        <w:rPr>
          <w:rFonts w:ascii="Times New Roman" w:hAnsi="Times New Roman"/>
          <w:b/>
          <w:sz w:val="22"/>
          <w:szCs w:val="22"/>
          <w:lang w:val="lt-LT"/>
        </w:rPr>
        <w:t>II. BENDROSIOS MOKINIŲ TEISĖS IR PAREIGOS</w:t>
      </w:r>
    </w:p>
    <w:p w:rsidR="00C803FE" w:rsidRPr="006F4718" w:rsidRDefault="00C803FE" w:rsidP="00C803FE">
      <w:pPr>
        <w:ind w:firstLine="284"/>
        <w:jc w:val="both"/>
        <w:rPr>
          <w:sz w:val="22"/>
          <w:szCs w:val="22"/>
          <w:lang w:val="lt-LT"/>
        </w:rPr>
      </w:pPr>
      <w:r w:rsidRPr="006F4718">
        <w:rPr>
          <w:sz w:val="22"/>
          <w:szCs w:val="22"/>
          <w:lang w:val="lt-LT"/>
        </w:rPr>
        <w:t>6. Mokiniai turi teisę nustatyta tvarka:</w:t>
      </w:r>
    </w:p>
    <w:p w:rsidR="00C803FE" w:rsidRPr="006F4718" w:rsidRDefault="00C803FE" w:rsidP="00C803FE">
      <w:pPr>
        <w:ind w:firstLine="284"/>
        <w:jc w:val="both"/>
        <w:rPr>
          <w:sz w:val="22"/>
          <w:szCs w:val="22"/>
          <w:lang w:val="lt-LT"/>
        </w:rPr>
      </w:pPr>
      <w:r w:rsidRPr="006F4718">
        <w:rPr>
          <w:sz w:val="22"/>
          <w:szCs w:val="22"/>
          <w:lang w:val="lt-LT"/>
        </w:rPr>
        <w:t>6.1. nemokamai gauti informaciją apie mokykloje vykdomas švietimo programas ir mokymosi formas;</w:t>
      </w:r>
    </w:p>
    <w:p w:rsidR="00C803FE" w:rsidRPr="006F4718" w:rsidRDefault="00C803FE" w:rsidP="00C803FE">
      <w:pPr>
        <w:ind w:firstLine="284"/>
        <w:jc w:val="both"/>
        <w:rPr>
          <w:sz w:val="22"/>
          <w:szCs w:val="22"/>
          <w:lang w:val="lt-LT"/>
        </w:rPr>
      </w:pPr>
      <w:r w:rsidRPr="006F4718">
        <w:rPr>
          <w:sz w:val="22"/>
          <w:szCs w:val="22"/>
          <w:lang w:val="lt-LT"/>
        </w:rPr>
        <w:t>6.2. pagal savo gebėjimus ir poreikius mokytis mokykloje ar savarankiškai ir įgyti valstybinius standartus atitinkantį išsilavinimą, kvalifikaciją;</w:t>
      </w:r>
    </w:p>
    <w:p w:rsidR="00C803FE" w:rsidRPr="006F4718" w:rsidRDefault="00C803FE" w:rsidP="00C803FE">
      <w:pPr>
        <w:ind w:firstLine="284"/>
        <w:jc w:val="both"/>
        <w:rPr>
          <w:sz w:val="22"/>
          <w:szCs w:val="22"/>
          <w:lang w:val="lt-LT"/>
        </w:rPr>
      </w:pPr>
      <w:r w:rsidRPr="006F4718">
        <w:rPr>
          <w:sz w:val="22"/>
          <w:szCs w:val="22"/>
          <w:lang w:val="lt-LT"/>
        </w:rPr>
        <w:t>6.3. sulaukę 14 metų, savarankiškai pasirinkti dorinio ugdymo (tikybos arba etikos) programą;</w:t>
      </w:r>
    </w:p>
    <w:p w:rsidR="00C803FE" w:rsidRPr="006F4718" w:rsidRDefault="00C803FE" w:rsidP="00C803FE">
      <w:pPr>
        <w:ind w:firstLine="284"/>
        <w:jc w:val="both"/>
        <w:rPr>
          <w:sz w:val="22"/>
          <w:szCs w:val="22"/>
          <w:lang w:val="lt-LT"/>
        </w:rPr>
      </w:pPr>
      <w:r w:rsidRPr="006F4718">
        <w:rPr>
          <w:sz w:val="22"/>
          <w:szCs w:val="22"/>
          <w:lang w:val="lt-LT"/>
        </w:rPr>
        <w:t>6.4. gauti geros kokybės švietimą;</w:t>
      </w:r>
    </w:p>
    <w:p w:rsidR="00C803FE" w:rsidRPr="006F4718" w:rsidRDefault="00C803FE" w:rsidP="00C803FE">
      <w:pPr>
        <w:ind w:firstLine="284"/>
        <w:jc w:val="both"/>
        <w:rPr>
          <w:sz w:val="22"/>
          <w:szCs w:val="22"/>
          <w:lang w:val="lt-LT"/>
        </w:rPr>
      </w:pPr>
      <w:r w:rsidRPr="006F4718">
        <w:rPr>
          <w:sz w:val="22"/>
          <w:szCs w:val="22"/>
          <w:lang w:val="lt-LT"/>
        </w:rPr>
        <w:t>6.5. pasirinkti formaliojo švietimo programas papildančius bei jo saviraiškos poreikius tenkinančius šių programų modulius, pasirenkamųjų dalykų programas, kursus; pereiti iš vienos profesinio mokymo pakopos į kitą, jeigu bendrasis išsilavinimas ir profesinis pasirengimas atitinka nustatytus reikalavimus;</w:t>
      </w:r>
    </w:p>
    <w:p w:rsidR="00C803FE" w:rsidRPr="006F4718" w:rsidRDefault="00C803FE" w:rsidP="00C803FE">
      <w:pPr>
        <w:ind w:firstLine="284"/>
        <w:jc w:val="both"/>
        <w:rPr>
          <w:sz w:val="22"/>
          <w:szCs w:val="22"/>
          <w:lang w:val="lt-LT"/>
        </w:rPr>
      </w:pPr>
      <w:r w:rsidRPr="006F4718">
        <w:rPr>
          <w:sz w:val="22"/>
          <w:szCs w:val="22"/>
          <w:lang w:val="lt-LT"/>
        </w:rPr>
        <w:t>6.6. mokytis savitarpio pagarba grįstoje, psichologiškai, dvasiškai ir fiziškai saugioje aplinkoje, turėti tinkamas, saugias ir sveikatai nekenksmingas teorinio ir praktinio mokymosi sąlygas (higienos reikalavimus atitinkančius mokymosi krūvį, darbo vietą ir kt.);</w:t>
      </w:r>
    </w:p>
    <w:p w:rsidR="00C803FE" w:rsidRPr="006F4718" w:rsidRDefault="00C803FE" w:rsidP="00C803FE">
      <w:pPr>
        <w:ind w:firstLine="284"/>
        <w:jc w:val="both"/>
        <w:rPr>
          <w:sz w:val="22"/>
          <w:szCs w:val="22"/>
          <w:lang w:val="lt-LT"/>
        </w:rPr>
      </w:pPr>
      <w:r w:rsidRPr="006F4718">
        <w:rPr>
          <w:sz w:val="22"/>
          <w:szCs w:val="22"/>
          <w:lang w:val="lt-LT"/>
        </w:rPr>
        <w:t>6.7. eksternu laikyti egzaminus, liudijančius, kad tam tikra formaliojo švietimo programa ar jos dalis (modulis) įvykdyta;</w:t>
      </w:r>
    </w:p>
    <w:p w:rsidR="00C803FE" w:rsidRPr="006F4718" w:rsidRDefault="00C803FE" w:rsidP="00C803FE">
      <w:pPr>
        <w:ind w:firstLine="284"/>
        <w:jc w:val="both"/>
        <w:rPr>
          <w:sz w:val="22"/>
          <w:szCs w:val="22"/>
          <w:lang w:val="lt-LT"/>
        </w:rPr>
      </w:pPr>
      <w:r w:rsidRPr="006F4718">
        <w:rPr>
          <w:sz w:val="22"/>
          <w:szCs w:val="22"/>
          <w:lang w:val="lt-LT"/>
        </w:rPr>
        <w:t xml:space="preserve">6.8. gauti nešališką mokymosi pasiekimų įvertinimą; </w:t>
      </w:r>
    </w:p>
    <w:p w:rsidR="00C803FE" w:rsidRPr="006F4718" w:rsidRDefault="00C803FE" w:rsidP="00C803FE">
      <w:pPr>
        <w:ind w:firstLine="284"/>
        <w:jc w:val="both"/>
        <w:rPr>
          <w:sz w:val="22"/>
          <w:szCs w:val="22"/>
          <w:lang w:val="lt-LT"/>
        </w:rPr>
      </w:pPr>
      <w:r w:rsidRPr="006F4718">
        <w:rPr>
          <w:sz w:val="22"/>
          <w:szCs w:val="22"/>
          <w:lang w:val="lt-LT"/>
        </w:rPr>
        <w:t>6.9. į psichologinę ir specialiąją pedagoginę, specialiąją, socialinę pedagoginę, informacinę pagalbą, sveikatos priežiūrą</w:t>
      </w:r>
      <w:r w:rsidRPr="006F4718">
        <w:rPr>
          <w:b/>
          <w:sz w:val="22"/>
          <w:szCs w:val="22"/>
          <w:lang w:val="lt-LT"/>
        </w:rPr>
        <w:t xml:space="preserve"> </w:t>
      </w:r>
      <w:r w:rsidRPr="006F4718">
        <w:rPr>
          <w:sz w:val="22"/>
          <w:szCs w:val="22"/>
          <w:lang w:val="lt-LT"/>
        </w:rPr>
        <w:t>mokykloje, informaciją apie savo pasiekimų vertinimą ir kitą su mokymusi susijusią informaciją;</w:t>
      </w:r>
    </w:p>
    <w:p w:rsidR="00C803FE" w:rsidRPr="006F4718" w:rsidRDefault="00C803FE" w:rsidP="00C803FE">
      <w:pPr>
        <w:ind w:firstLine="284"/>
        <w:jc w:val="both"/>
        <w:rPr>
          <w:sz w:val="22"/>
          <w:szCs w:val="22"/>
          <w:lang w:val="lt-LT"/>
        </w:rPr>
      </w:pPr>
      <w:r w:rsidRPr="006F4718">
        <w:rPr>
          <w:sz w:val="22"/>
          <w:szCs w:val="22"/>
          <w:lang w:val="lt-LT"/>
        </w:rPr>
        <w:t>6.10. į socialinę pagalbą, jei tokios pagalbos negali jam suteikti tėvai (globėjai, rūpintojai);</w:t>
      </w:r>
    </w:p>
    <w:p w:rsidR="00C803FE" w:rsidRPr="006F4718" w:rsidRDefault="00C803FE" w:rsidP="00C803FE">
      <w:pPr>
        <w:ind w:firstLine="284"/>
        <w:jc w:val="both"/>
        <w:rPr>
          <w:sz w:val="22"/>
          <w:szCs w:val="22"/>
          <w:lang w:val="lt-LT"/>
        </w:rPr>
      </w:pPr>
      <w:r w:rsidRPr="006F4718">
        <w:rPr>
          <w:sz w:val="22"/>
          <w:szCs w:val="22"/>
          <w:lang w:val="lt-LT"/>
        </w:rPr>
        <w:t>6.11. gauti tinkamai organizuotą maitinimąsi;</w:t>
      </w:r>
    </w:p>
    <w:p w:rsidR="00C803FE" w:rsidRPr="006F4718" w:rsidRDefault="00C803FE" w:rsidP="00C803FE">
      <w:pPr>
        <w:ind w:firstLine="284"/>
        <w:jc w:val="both"/>
        <w:rPr>
          <w:sz w:val="22"/>
          <w:szCs w:val="22"/>
          <w:lang w:val="lt-LT"/>
        </w:rPr>
      </w:pPr>
      <w:r w:rsidRPr="006F4718">
        <w:rPr>
          <w:sz w:val="22"/>
          <w:szCs w:val="22"/>
          <w:lang w:val="lt-LT"/>
        </w:rPr>
        <w:t>6.12. apsigyventi mokyklos bendrabutyje;</w:t>
      </w:r>
    </w:p>
    <w:p w:rsidR="00C803FE" w:rsidRPr="006F4718" w:rsidRDefault="00C803FE" w:rsidP="00C803FE">
      <w:pPr>
        <w:ind w:firstLine="284"/>
        <w:jc w:val="both"/>
        <w:rPr>
          <w:sz w:val="22"/>
          <w:szCs w:val="22"/>
          <w:lang w:val="lt-LT"/>
        </w:rPr>
      </w:pPr>
      <w:r w:rsidRPr="006F4718">
        <w:rPr>
          <w:sz w:val="22"/>
          <w:szCs w:val="22"/>
          <w:lang w:val="lt-LT"/>
        </w:rPr>
        <w:t>6.13. už gerą mokymąsi ir pavyzdingą elgesį gauti stipendiją, taip pat materialinę paramą;</w:t>
      </w:r>
    </w:p>
    <w:p w:rsidR="00C803FE" w:rsidRPr="006F4718" w:rsidRDefault="00C803FE" w:rsidP="00C803FE">
      <w:pPr>
        <w:ind w:firstLine="284"/>
        <w:jc w:val="both"/>
        <w:rPr>
          <w:sz w:val="22"/>
          <w:szCs w:val="22"/>
          <w:lang w:val="lt-LT"/>
        </w:rPr>
      </w:pPr>
      <w:r w:rsidRPr="006F4718">
        <w:rPr>
          <w:sz w:val="22"/>
          <w:szCs w:val="22"/>
          <w:lang w:val="lt-LT"/>
        </w:rPr>
        <w:t>6.14. naudotis įstaigos biblioteka, skaitykla, sporto sale, kabinetais, laboratorijomis, mokymo dirbtuvėmis ir kitomis mokymui skirtomis patalpomis, mokymo priemonėmis ir inventoriumi;</w:t>
      </w:r>
    </w:p>
    <w:p w:rsidR="00C803FE" w:rsidRPr="006F4718" w:rsidRDefault="00C803FE" w:rsidP="00C803FE">
      <w:pPr>
        <w:ind w:firstLine="284"/>
        <w:jc w:val="both"/>
        <w:rPr>
          <w:sz w:val="22"/>
          <w:szCs w:val="22"/>
          <w:lang w:val="lt-LT"/>
        </w:rPr>
      </w:pPr>
      <w:r w:rsidRPr="006F4718">
        <w:rPr>
          <w:sz w:val="22"/>
          <w:szCs w:val="22"/>
          <w:lang w:val="lt-LT"/>
        </w:rPr>
        <w:t>6.15. į poilsį;</w:t>
      </w:r>
    </w:p>
    <w:p w:rsidR="00C803FE" w:rsidRPr="006F4718" w:rsidRDefault="00C803FE" w:rsidP="00C803FE">
      <w:pPr>
        <w:ind w:firstLine="284"/>
        <w:jc w:val="both"/>
        <w:rPr>
          <w:sz w:val="22"/>
          <w:szCs w:val="22"/>
          <w:lang w:val="lt-LT"/>
        </w:rPr>
      </w:pPr>
      <w:r w:rsidRPr="006F4718">
        <w:rPr>
          <w:sz w:val="22"/>
          <w:szCs w:val="22"/>
          <w:lang w:val="lt-LT"/>
        </w:rPr>
        <w:t xml:space="preserve">6.16. dalyvauti mokyklos savivaldoje ir kitoje </w:t>
      </w:r>
      <w:proofErr w:type="spellStart"/>
      <w:r w:rsidRPr="006F4718">
        <w:rPr>
          <w:sz w:val="22"/>
          <w:szCs w:val="22"/>
          <w:lang w:val="lt-LT"/>
        </w:rPr>
        <w:t>nepamokinėje</w:t>
      </w:r>
      <w:proofErr w:type="spellEnd"/>
      <w:r w:rsidRPr="006F4718">
        <w:rPr>
          <w:sz w:val="22"/>
          <w:szCs w:val="22"/>
          <w:lang w:val="lt-LT"/>
        </w:rPr>
        <w:t xml:space="preserve"> veikloje, kelti savo kultūrinį lygį, stiprinti sveikatą;</w:t>
      </w:r>
    </w:p>
    <w:p w:rsidR="00C803FE" w:rsidRPr="006F4718" w:rsidRDefault="00C803FE" w:rsidP="00C803FE">
      <w:pPr>
        <w:ind w:firstLine="284"/>
        <w:jc w:val="both"/>
        <w:rPr>
          <w:sz w:val="22"/>
          <w:szCs w:val="22"/>
          <w:lang w:val="lt-LT"/>
        </w:rPr>
      </w:pPr>
      <w:r w:rsidRPr="006F4718">
        <w:rPr>
          <w:sz w:val="22"/>
          <w:szCs w:val="22"/>
          <w:lang w:val="lt-LT"/>
        </w:rPr>
        <w:t>6.17. ginti savo teises;</w:t>
      </w:r>
    </w:p>
    <w:p w:rsidR="00C803FE" w:rsidRPr="006F4718" w:rsidRDefault="00C803FE" w:rsidP="00C803FE">
      <w:pPr>
        <w:ind w:firstLine="284"/>
        <w:jc w:val="both"/>
        <w:rPr>
          <w:sz w:val="22"/>
          <w:szCs w:val="22"/>
          <w:lang w:val="lt-LT"/>
        </w:rPr>
      </w:pPr>
      <w:r w:rsidRPr="006F4718">
        <w:rPr>
          <w:sz w:val="22"/>
          <w:szCs w:val="22"/>
          <w:lang w:val="lt-LT"/>
        </w:rPr>
        <w:t>6.18. naudotis kitomis teisėmis, kurias nustato teisės aktai, mokymo sutartis, taisyklės ir kiti mokyklos direktoriaus įsakymai.</w:t>
      </w:r>
    </w:p>
    <w:p w:rsidR="00C803FE" w:rsidRPr="006F4718" w:rsidRDefault="00C803FE" w:rsidP="00C803FE">
      <w:pPr>
        <w:ind w:firstLine="284"/>
        <w:jc w:val="both"/>
        <w:rPr>
          <w:sz w:val="22"/>
          <w:szCs w:val="22"/>
          <w:lang w:val="lt-LT"/>
        </w:rPr>
      </w:pPr>
      <w:r w:rsidRPr="006F4718">
        <w:rPr>
          <w:sz w:val="22"/>
          <w:szCs w:val="22"/>
          <w:lang w:val="lt-LT"/>
        </w:rPr>
        <w:t>7. Mokiniai privalo:</w:t>
      </w:r>
    </w:p>
    <w:p w:rsidR="00C803FE" w:rsidRPr="006F4718" w:rsidRDefault="00C803FE" w:rsidP="00C803FE">
      <w:pPr>
        <w:ind w:firstLine="284"/>
        <w:jc w:val="both"/>
        <w:rPr>
          <w:sz w:val="22"/>
          <w:szCs w:val="22"/>
          <w:lang w:val="lt-LT"/>
        </w:rPr>
      </w:pPr>
      <w:r w:rsidRPr="006F4718">
        <w:rPr>
          <w:sz w:val="22"/>
          <w:szCs w:val="22"/>
          <w:lang w:val="lt-LT"/>
        </w:rPr>
        <w:t>7.1. mokytis pagal privalomojo švietimo programas iki 16 metų;</w:t>
      </w:r>
    </w:p>
    <w:p w:rsidR="00C803FE" w:rsidRPr="006F4718" w:rsidRDefault="00C803FE" w:rsidP="00C803FE">
      <w:pPr>
        <w:ind w:firstLine="284"/>
        <w:jc w:val="both"/>
        <w:rPr>
          <w:sz w:val="22"/>
          <w:szCs w:val="22"/>
          <w:lang w:val="lt-LT"/>
        </w:rPr>
      </w:pPr>
      <w:r w:rsidRPr="006F4718">
        <w:rPr>
          <w:sz w:val="22"/>
          <w:szCs w:val="22"/>
          <w:lang w:val="lt-LT"/>
        </w:rPr>
        <w:t>7.2. laikytis mokymo sutarties sąlygų ir mokyklos vidaus tvarką reglamentuojančių dokumentų reikalavimų;</w:t>
      </w:r>
    </w:p>
    <w:p w:rsidR="00C803FE" w:rsidRPr="006F4718" w:rsidRDefault="00C803FE" w:rsidP="00C803FE">
      <w:pPr>
        <w:ind w:firstLine="284"/>
        <w:jc w:val="both"/>
        <w:rPr>
          <w:sz w:val="22"/>
          <w:szCs w:val="22"/>
          <w:lang w:val="lt-LT"/>
        </w:rPr>
      </w:pPr>
      <w:r w:rsidRPr="006F4718">
        <w:rPr>
          <w:sz w:val="22"/>
          <w:szCs w:val="22"/>
          <w:lang w:val="lt-LT"/>
        </w:rPr>
        <w:t>7.3. stropiai mokytis, sistemingai ir giliai įsisavinti teorines ir praktines žinias bei įgūdžius;</w:t>
      </w:r>
    </w:p>
    <w:p w:rsidR="00C803FE" w:rsidRPr="006F4718" w:rsidRDefault="00C803FE" w:rsidP="00C803FE">
      <w:pPr>
        <w:ind w:firstLine="284"/>
        <w:jc w:val="both"/>
        <w:rPr>
          <w:sz w:val="22"/>
          <w:szCs w:val="22"/>
          <w:lang w:val="lt-LT"/>
        </w:rPr>
      </w:pPr>
      <w:r w:rsidRPr="006F4718">
        <w:rPr>
          <w:sz w:val="22"/>
          <w:szCs w:val="22"/>
          <w:lang w:val="lt-LT"/>
        </w:rPr>
        <w:t>7.4. lankyti teorines ir praktines pamokas, išskyrus tuos atvejus, kai nustatyta tvarka yra budima mokyklos bendrabutyje; esant būtinumui praleisti pamokas dėl svarbių priežasčių ne mažiau kaip vienai mokymosi dienai, šį klausimą derinti su mokyklos direktoriumi, jo pavaduotoju arba klasės ar grupės vadovu ir gauti jų leidimą; neatvykstant į mokyklą dėl ligos ar kitų svarbių priežasčių ilgiau kaip 3 mokymosi dienas, pranešti klasės ar grupės vadovui;</w:t>
      </w:r>
    </w:p>
    <w:p w:rsidR="00C803FE" w:rsidRPr="006F4718" w:rsidRDefault="00C803FE" w:rsidP="00C803FE">
      <w:pPr>
        <w:ind w:firstLine="284"/>
        <w:jc w:val="both"/>
        <w:rPr>
          <w:sz w:val="22"/>
          <w:szCs w:val="22"/>
          <w:lang w:val="lt-LT"/>
        </w:rPr>
      </w:pPr>
      <w:r w:rsidRPr="006F4718">
        <w:rPr>
          <w:sz w:val="22"/>
          <w:szCs w:val="22"/>
          <w:lang w:val="lt-LT"/>
        </w:rPr>
        <w:t>7.5. į pamoką nevėluoti, tvarkingai įeiti, iš pamokos išeiti tik gavus mokyklos direktoriaus, jo pavaduotojo, klasės ar grupės vadovo arba mokytojo leidimą;</w:t>
      </w:r>
    </w:p>
    <w:p w:rsidR="00C803FE" w:rsidRPr="006F4718" w:rsidRDefault="00C803FE" w:rsidP="00C803FE">
      <w:pPr>
        <w:ind w:firstLine="284"/>
        <w:jc w:val="both"/>
        <w:rPr>
          <w:sz w:val="22"/>
          <w:szCs w:val="22"/>
          <w:lang w:val="lt-LT"/>
        </w:rPr>
      </w:pPr>
      <w:r w:rsidRPr="006F4718">
        <w:rPr>
          <w:sz w:val="22"/>
          <w:szCs w:val="22"/>
          <w:lang w:val="lt-LT"/>
        </w:rPr>
        <w:t>7.6. praleidus pamoką(</w:t>
      </w:r>
      <w:proofErr w:type="spellStart"/>
      <w:r w:rsidRPr="006F4718">
        <w:rPr>
          <w:sz w:val="22"/>
          <w:szCs w:val="22"/>
          <w:lang w:val="lt-LT"/>
        </w:rPr>
        <w:t>as</w:t>
      </w:r>
      <w:proofErr w:type="spellEnd"/>
      <w:r w:rsidRPr="006F4718">
        <w:rPr>
          <w:sz w:val="22"/>
          <w:szCs w:val="22"/>
          <w:lang w:val="lt-LT"/>
        </w:rPr>
        <w:t>) be leidimo (taisyklių 7.4 ir 7.5 punktai), klasės ar grupės vadovui pristatyti pateisinamąjį dokumentą;</w:t>
      </w:r>
    </w:p>
    <w:p w:rsidR="00C803FE" w:rsidRPr="006F4718" w:rsidRDefault="00C803FE" w:rsidP="00C803FE">
      <w:pPr>
        <w:ind w:firstLine="284"/>
        <w:jc w:val="both"/>
        <w:rPr>
          <w:sz w:val="22"/>
          <w:szCs w:val="22"/>
          <w:lang w:val="lt-LT"/>
        </w:rPr>
      </w:pPr>
      <w:r w:rsidRPr="006F4718">
        <w:rPr>
          <w:sz w:val="22"/>
          <w:szCs w:val="22"/>
          <w:lang w:val="lt-LT"/>
        </w:rPr>
        <w:t>7.7. pamokų metu atidžiai klausytis mokytojo paaiškinimų ir mokinių atsakymų, jiems netrukdyti, vykdyti mokytojo nurodymus;</w:t>
      </w:r>
    </w:p>
    <w:p w:rsidR="00C803FE" w:rsidRPr="006F4718" w:rsidRDefault="00C803FE" w:rsidP="00C803FE">
      <w:pPr>
        <w:ind w:firstLine="284"/>
        <w:jc w:val="both"/>
        <w:rPr>
          <w:sz w:val="22"/>
          <w:szCs w:val="22"/>
          <w:lang w:val="lt-LT"/>
        </w:rPr>
      </w:pPr>
      <w:r w:rsidRPr="006F4718">
        <w:rPr>
          <w:sz w:val="22"/>
          <w:szCs w:val="22"/>
          <w:lang w:val="lt-LT"/>
        </w:rPr>
        <w:lastRenderedPageBreak/>
        <w:t>7.8. pasibaigus pamokai, sutvarkyti mokymosi, darbo vietą, tvarkingai išeiti;</w:t>
      </w:r>
    </w:p>
    <w:p w:rsidR="00C803FE" w:rsidRPr="006F4718" w:rsidRDefault="00C803FE" w:rsidP="00C803FE">
      <w:pPr>
        <w:ind w:firstLine="284"/>
        <w:jc w:val="both"/>
        <w:rPr>
          <w:sz w:val="22"/>
          <w:szCs w:val="22"/>
          <w:lang w:val="lt-LT"/>
        </w:rPr>
      </w:pPr>
      <w:r w:rsidRPr="006F4718">
        <w:rPr>
          <w:sz w:val="22"/>
          <w:szCs w:val="22"/>
          <w:lang w:val="lt-LT"/>
        </w:rPr>
        <w:t>7.9. švietimo programoje, mokymo plane ir mokytojo nustatytas užduotis atlikti laiku;</w:t>
      </w:r>
    </w:p>
    <w:p w:rsidR="00C803FE" w:rsidRPr="006F4718" w:rsidRDefault="00C803FE" w:rsidP="00C803FE">
      <w:pPr>
        <w:ind w:firstLine="284"/>
        <w:jc w:val="both"/>
        <w:rPr>
          <w:sz w:val="22"/>
          <w:szCs w:val="22"/>
          <w:lang w:val="lt-LT"/>
        </w:rPr>
      </w:pPr>
      <w:r w:rsidRPr="006F4718">
        <w:rPr>
          <w:sz w:val="22"/>
          <w:szCs w:val="22"/>
          <w:lang w:val="lt-LT"/>
        </w:rPr>
        <w:t>7.10. tausoti mokyklos turtą, racionaliai naudoti šaltą ir karštą vandenį, elektros energiją, dujas;</w:t>
      </w:r>
    </w:p>
    <w:p w:rsidR="00C803FE" w:rsidRPr="006F4718" w:rsidRDefault="00C803FE" w:rsidP="00C803FE">
      <w:pPr>
        <w:ind w:firstLine="284"/>
        <w:jc w:val="both"/>
        <w:rPr>
          <w:sz w:val="22"/>
          <w:szCs w:val="22"/>
          <w:lang w:val="lt-LT"/>
        </w:rPr>
      </w:pPr>
      <w:r w:rsidRPr="006F4718">
        <w:rPr>
          <w:sz w:val="22"/>
          <w:szCs w:val="22"/>
          <w:lang w:val="lt-LT"/>
        </w:rPr>
        <w:t>7.11. rūpintis savo sveikata ir išvaizda, būti tvarkingais;</w:t>
      </w:r>
    </w:p>
    <w:p w:rsidR="00C803FE" w:rsidRPr="006F4718" w:rsidRDefault="00C803FE" w:rsidP="00C803FE">
      <w:pPr>
        <w:ind w:firstLine="284"/>
        <w:jc w:val="both"/>
        <w:rPr>
          <w:sz w:val="22"/>
          <w:szCs w:val="22"/>
          <w:lang w:val="lt-LT"/>
        </w:rPr>
      </w:pPr>
      <w:r w:rsidRPr="006F4718">
        <w:rPr>
          <w:sz w:val="22"/>
          <w:szCs w:val="22"/>
          <w:lang w:val="lt-LT"/>
        </w:rPr>
        <w:t>7.12. pamokų ir pertraukų, taip pat mokyklos organizuojamos arba su jos leidimu ar siuntimu vykdomos nepamokinės veiklos metu laikytis saugaus elgesio, darbų saugos ir sveikatos instrukcijų reikalavimų (su saugaus elgesio, darbų saugos ir sveikatos instrukcijomis mokiniai supažindinami pasirašytinai);</w:t>
      </w:r>
    </w:p>
    <w:p w:rsidR="00C803FE" w:rsidRPr="006F4718" w:rsidRDefault="00C803FE" w:rsidP="00C803FE">
      <w:pPr>
        <w:ind w:firstLine="284"/>
        <w:jc w:val="both"/>
        <w:rPr>
          <w:sz w:val="22"/>
          <w:szCs w:val="22"/>
          <w:lang w:val="lt-LT"/>
        </w:rPr>
      </w:pPr>
      <w:r w:rsidRPr="006F4718">
        <w:rPr>
          <w:sz w:val="22"/>
          <w:szCs w:val="22"/>
          <w:lang w:val="lt-LT"/>
        </w:rPr>
        <w:t>7.13. laikytis drausmės ir tvarkos mokyklos rūbinėje, valgykloje ir kitose bendrojo naudojimo patalpose bei teritorijoje (tvarkingais stoti į eilę, užleisti eilėje mokytojus, nemėtyti maisto produktų, nepilstyti gėrimų ir kt.);</w:t>
      </w:r>
    </w:p>
    <w:p w:rsidR="00C803FE" w:rsidRPr="006F4718" w:rsidRDefault="00C803FE" w:rsidP="00C803FE">
      <w:pPr>
        <w:ind w:firstLine="284"/>
        <w:jc w:val="both"/>
        <w:rPr>
          <w:sz w:val="22"/>
          <w:szCs w:val="22"/>
          <w:lang w:val="lt-LT"/>
        </w:rPr>
      </w:pPr>
      <w:r w:rsidRPr="006F4718">
        <w:rPr>
          <w:sz w:val="22"/>
          <w:szCs w:val="22"/>
          <w:lang w:val="lt-LT"/>
        </w:rPr>
        <w:t>7.14. vykdyti kompete</w:t>
      </w:r>
      <w:r w:rsidR="006F4718">
        <w:rPr>
          <w:sz w:val="22"/>
          <w:szCs w:val="22"/>
          <w:lang w:val="lt-LT"/>
        </w:rPr>
        <w:t>n</w:t>
      </w:r>
      <w:r w:rsidRPr="006F4718">
        <w:rPr>
          <w:sz w:val="22"/>
          <w:szCs w:val="22"/>
          <w:lang w:val="lt-LT"/>
        </w:rPr>
        <w:t>tingų mokyklos darbuotojų reikalavimus;</w:t>
      </w:r>
    </w:p>
    <w:p w:rsidR="00C803FE" w:rsidRPr="006F4718" w:rsidRDefault="00C803FE" w:rsidP="00C803FE">
      <w:pPr>
        <w:ind w:firstLine="284"/>
        <w:jc w:val="both"/>
        <w:rPr>
          <w:sz w:val="22"/>
          <w:szCs w:val="22"/>
          <w:lang w:val="lt-LT"/>
        </w:rPr>
      </w:pPr>
      <w:r w:rsidRPr="006F4718">
        <w:rPr>
          <w:sz w:val="22"/>
          <w:szCs w:val="22"/>
          <w:lang w:val="lt-LT"/>
        </w:rPr>
        <w:t>7.15. gerbti mokytojus ir kitus mokyklos bendruomenės narius, taip pat mokyklos svečius ir asmenis, pas kuriuos mokinys dalyvauja mokyklos siuntimu; saugoti mokyklos reputaciją;</w:t>
      </w:r>
    </w:p>
    <w:p w:rsidR="00C803FE" w:rsidRPr="006F4718" w:rsidRDefault="00C803FE" w:rsidP="00C803FE">
      <w:pPr>
        <w:ind w:firstLine="284"/>
        <w:jc w:val="both"/>
        <w:rPr>
          <w:sz w:val="22"/>
          <w:szCs w:val="22"/>
          <w:lang w:val="lt-LT"/>
        </w:rPr>
      </w:pPr>
      <w:r w:rsidRPr="006F4718">
        <w:rPr>
          <w:sz w:val="22"/>
          <w:szCs w:val="22"/>
          <w:lang w:val="lt-LT"/>
        </w:rPr>
        <w:t>7.16. kilus nesusipratimams ar atsitikus nelaimei, nedelsiant kreiptis į mokyklos darbuotoją (jį informuoti);</w:t>
      </w:r>
    </w:p>
    <w:p w:rsidR="00C803FE" w:rsidRPr="006F4718" w:rsidRDefault="00C803FE" w:rsidP="00C803FE">
      <w:pPr>
        <w:ind w:firstLine="284"/>
        <w:jc w:val="both"/>
        <w:rPr>
          <w:sz w:val="22"/>
          <w:szCs w:val="22"/>
          <w:lang w:val="lt-LT"/>
        </w:rPr>
      </w:pPr>
      <w:r w:rsidRPr="006F4718">
        <w:rPr>
          <w:sz w:val="22"/>
          <w:szCs w:val="22"/>
          <w:lang w:val="lt-LT"/>
        </w:rPr>
        <w:t>7.17. laikytis taisyklių 8 punkte nustatytų draudimų;</w:t>
      </w:r>
    </w:p>
    <w:p w:rsidR="00C803FE" w:rsidRPr="006F4718" w:rsidRDefault="00C803FE" w:rsidP="00C803FE">
      <w:pPr>
        <w:ind w:firstLine="284"/>
        <w:jc w:val="both"/>
        <w:rPr>
          <w:sz w:val="22"/>
          <w:szCs w:val="22"/>
          <w:lang w:val="lt-LT"/>
        </w:rPr>
      </w:pPr>
      <w:r w:rsidRPr="006F4718">
        <w:rPr>
          <w:sz w:val="22"/>
          <w:szCs w:val="22"/>
          <w:lang w:val="lt-LT"/>
        </w:rPr>
        <w:t>7.18. vykdyti kitas pareigas, kurias nustato teisės aktai, mokymo sutartis, taisyklės ir kiti mokyklos direktoriaus įsakymai.</w:t>
      </w:r>
    </w:p>
    <w:p w:rsidR="00C803FE" w:rsidRPr="006F4718" w:rsidRDefault="00C803FE" w:rsidP="00C803FE">
      <w:pPr>
        <w:ind w:firstLine="284"/>
        <w:jc w:val="both"/>
        <w:rPr>
          <w:sz w:val="22"/>
          <w:szCs w:val="22"/>
          <w:lang w:val="lt-LT"/>
        </w:rPr>
      </w:pPr>
      <w:r w:rsidRPr="006F4718">
        <w:rPr>
          <w:sz w:val="22"/>
          <w:szCs w:val="22"/>
          <w:lang w:val="lt-LT"/>
        </w:rPr>
        <w:t>8. Mokiniams draudžiama:</w:t>
      </w:r>
    </w:p>
    <w:p w:rsidR="00C803FE" w:rsidRPr="006F4718" w:rsidRDefault="00C803FE" w:rsidP="00C803FE">
      <w:pPr>
        <w:ind w:firstLine="284"/>
        <w:jc w:val="both"/>
        <w:rPr>
          <w:sz w:val="22"/>
          <w:szCs w:val="22"/>
          <w:lang w:val="lt-LT"/>
        </w:rPr>
      </w:pPr>
      <w:r w:rsidRPr="006F4718">
        <w:rPr>
          <w:sz w:val="22"/>
          <w:szCs w:val="22"/>
          <w:lang w:val="lt-LT"/>
        </w:rPr>
        <w:t>8.1. būti pamokoje apsirengus striukę ar paltą, užsimovus kepurę ir pirštines;</w:t>
      </w:r>
    </w:p>
    <w:p w:rsidR="00C803FE" w:rsidRPr="006F4718" w:rsidRDefault="00C803FE" w:rsidP="00C803FE">
      <w:pPr>
        <w:ind w:firstLine="284"/>
        <w:jc w:val="both"/>
        <w:rPr>
          <w:sz w:val="22"/>
          <w:szCs w:val="22"/>
          <w:lang w:val="lt-LT"/>
        </w:rPr>
      </w:pPr>
      <w:r w:rsidRPr="006F4718">
        <w:rPr>
          <w:sz w:val="22"/>
          <w:szCs w:val="22"/>
          <w:lang w:val="lt-LT"/>
        </w:rPr>
        <w:t>8.2. pamokos metu naudotis ne su mokymu susijusiais daiktais, užsiėminėti pašaliniais darbais, valgyti, gerti, kramtyti kramtomąją gumą, naudotis mobiliuoju telefonu (mobilieji telefonai turi būti išjungti);</w:t>
      </w:r>
    </w:p>
    <w:p w:rsidR="00C803FE" w:rsidRPr="006F4718" w:rsidRDefault="00C803FE" w:rsidP="00C803FE">
      <w:pPr>
        <w:ind w:firstLine="284"/>
        <w:jc w:val="both"/>
        <w:rPr>
          <w:sz w:val="22"/>
          <w:szCs w:val="22"/>
          <w:lang w:val="lt-LT"/>
        </w:rPr>
      </w:pPr>
      <w:r w:rsidRPr="006F4718">
        <w:rPr>
          <w:sz w:val="22"/>
          <w:szCs w:val="22"/>
          <w:lang w:val="lt-LT"/>
        </w:rPr>
        <w:t>8.3. be pateisinamos priežasties ir leidimo (taisyklių 7.4 ir 7.5 punktai) praleisti pamokas;</w:t>
      </w:r>
    </w:p>
    <w:p w:rsidR="00C803FE" w:rsidRPr="006F4718" w:rsidRDefault="00C803FE" w:rsidP="00C803FE">
      <w:pPr>
        <w:ind w:firstLine="284"/>
        <w:jc w:val="both"/>
        <w:rPr>
          <w:sz w:val="22"/>
          <w:szCs w:val="22"/>
          <w:lang w:val="lt-LT"/>
        </w:rPr>
      </w:pPr>
      <w:r w:rsidRPr="006F4718">
        <w:rPr>
          <w:sz w:val="22"/>
          <w:szCs w:val="22"/>
          <w:lang w:val="lt-LT"/>
        </w:rPr>
        <w:t>8.4. mokyklos patalpose ir jos teritorijoje, taip pat kitose vietose, kuriose mokinys dalyvauja mokyklos siuntimu, vartoti alkoholinius gėrimus, narkotikus, narkotines ar toksines medžiagas, rūkyti paprastas ar elektronines cigaretes, sprogdinti įvairius sprogstamuosius įtaisus, žaisti azartinius žaidimus, šiukšlinti;</w:t>
      </w:r>
    </w:p>
    <w:p w:rsidR="00C803FE" w:rsidRPr="006F4718" w:rsidRDefault="00C803FE" w:rsidP="00C803FE">
      <w:pPr>
        <w:ind w:firstLine="284"/>
        <w:jc w:val="both"/>
        <w:rPr>
          <w:sz w:val="22"/>
          <w:szCs w:val="22"/>
          <w:lang w:val="lt-LT"/>
        </w:rPr>
      </w:pPr>
      <w:r w:rsidRPr="006F4718">
        <w:rPr>
          <w:sz w:val="22"/>
          <w:szCs w:val="22"/>
          <w:lang w:val="lt-LT"/>
        </w:rPr>
        <w:t>8.5. neteisėtai pasisavinti, naikinti ar žaloti mokyklos turtą; padarius turtinę žalą, ją atlyginti įstatymų ir kitų teisės aktų, taip pat mokymo sutartyje nustatyta tvarka;</w:t>
      </w:r>
    </w:p>
    <w:p w:rsidR="00C803FE" w:rsidRPr="006F4718" w:rsidRDefault="00C803FE" w:rsidP="00C803FE">
      <w:pPr>
        <w:ind w:firstLine="284"/>
        <w:jc w:val="both"/>
        <w:rPr>
          <w:sz w:val="22"/>
          <w:szCs w:val="22"/>
          <w:lang w:val="lt-LT"/>
        </w:rPr>
      </w:pPr>
      <w:r w:rsidRPr="006F4718">
        <w:rPr>
          <w:sz w:val="22"/>
          <w:szCs w:val="22"/>
          <w:lang w:val="lt-LT"/>
        </w:rPr>
        <w:t>8.6. mokyklos patalpose ir jos teritorijoje, taip pat kitose vietose, kuriose mokinys dalyvauja mokyklos siuntimu, naudoti smurtą ar grasinimus prieš kitą asmenį, necenzūrinius žodžius, žeminti kito asmens garbę, orumą ar reputaciją, skleisti apie jį tikrovę neatitinkančius duomenis, neteisėtai pasisavinti, naikinti ar žaloti kito asmens turtą.</w:t>
      </w:r>
    </w:p>
    <w:p w:rsidR="00C803FE" w:rsidRPr="006F4718" w:rsidRDefault="00C803FE" w:rsidP="00C803FE">
      <w:pPr>
        <w:pStyle w:val="MAZAS"/>
        <w:tabs>
          <w:tab w:val="left" w:pos="284"/>
        </w:tabs>
        <w:ind w:firstLine="0"/>
        <w:rPr>
          <w:rFonts w:ascii="Times New Roman" w:hAnsi="Times New Roman"/>
          <w:color w:val="auto"/>
          <w:sz w:val="22"/>
          <w:szCs w:val="22"/>
          <w:lang w:val="lt-LT"/>
        </w:rPr>
      </w:pPr>
      <w:r w:rsidRPr="006F4718">
        <w:rPr>
          <w:rFonts w:ascii="Times New Roman" w:hAnsi="Times New Roman"/>
          <w:color w:val="auto"/>
          <w:sz w:val="22"/>
          <w:szCs w:val="22"/>
          <w:lang w:val="lt-LT"/>
        </w:rPr>
        <w:tab/>
        <w:t>9.  Pažangiems mokiniams skiriama stipendija. Stipendiją skirsto trijų narių komisija, kurios nariai yra grupės vadovas, seniūnas ir grupės mokinys.</w:t>
      </w:r>
    </w:p>
    <w:p w:rsidR="00C803FE" w:rsidRPr="006F4718" w:rsidRDefault="00C803FE" w:rsidP="00C803FE">
      <w:pPr>
        <w:jc w:val="center"/>
        <w:rPr>
          <w:bCs/>
          <w:sz w:val="22"/>
          <w:szCs w:val="22"/>
          <w:lang w:val="lt-LT"/>
        </w:rPr>
      </w:pPr>
      <w:r w:rsidRPr="006F4718">
        <w:rPr>
          <w:b/>
          <w:sz w:val="22"/>
          <w:szCs w:val="22"/>
          <w:lang w:val="lt-LT"/>
        </w:rPr>
        <w:t>III. MOKINIŲ DRAUSMĖ</w:t>
      </w:r>
    </w:p>
    <w:p w:rsidR="00C803FE" w:rsidRPr="006F4718" w:rsidRDefault="00C803FE" w:rsidP="00C803FE">
      <w:pPr>
        <w:ind w:firstLine="284"/>
        <w:jc w:val="both"/>
        <w:rPr>
          <w:bCs/>
          <w:sz w:val="22"/>
          <w:szCs w:val="22"/>
          <w:lang w:val="lt-LT"/>
        </w:rPr>
      </w:pPr>
      <w:r w:rsidRPr="006F4718">
        <w:rPr>
          <w:bCs/>
          <w:sz w:val="22"/>
          <w:szCs w:val="22"/>
          <w:lang w:val="lt-LT"/>
        </w:rPr>
        <w:t xml:space="preserve">10. Už gerą mokymąsi, aktyvų dalyvavimą renginiuose ir kitus pasiekimus </w:t>
      </w:r>
      <w:proofErr w:type="spellStart"/>
      <w:r w:rsidRPr="006F4718">
        <w:rPr>
          <w:bCs/>
          <w:sz w:val="22"/>
          <w:szCs w:val="22"/>
          <w:lang w:val="lt-LT"/>
        </w:rPr>
        <w:t>nepamokinėje</w:t>
      </w:r>
      <w:proofErr w:type="spellEnd"/>
      <w:r w:rsidRPr="006F4718">
        <w:rPr>
          <w:bCs/>
          <w:sz w:val="22"/>
          <w:szCs w:val="22"/>
          <w:lang w:val="lt-LT"/>
        </w:rPr>
        <w:t xml:space="preserve"> veikloje mokiniai gali būti skatinami šiomis priemonėmis:</w:t>
      </w:r>
    </w:p>
    <w:p w:rsidR="00C803FE" w:rsidRPr="006F4718" w:rsidRDefault="00C803FE" w:rsidP="00C803FE">
      <w:pPr>
        <w:ind w:firstLine="284"/>
        <w:jc w:val="both"/>
        <w:rPr>
          <w:bCs/>
          <w:sz w:val="22"/>
          <w:szCs w:val="22"/>
          <w:lang w:val="lt-LT"/>
        </w:rPr>
      </w:pPr>
      <w:r w:rsidRPr="006F4718">
        <w:rPr>
          <w:bCs/>
          <w:sz w:val="22"/>
          <w:szCs w:val="22"/>
          <w:lang w:val="lt-LT"/>
        </w:rPr>
        <w:t>10.1. asmeninėmis padėkomis;</w:t>
      </w:r>
    </w:p>
    <w:p w:rsidR="00C803FE" w:rsidRPr="006F4718" w:rsidRDefault="00C803FE" w:rsidP="00C803FE">
      <w:pPr>
        <w:ind w:firstLine="284"/>
        <w:jc w:val="both"/>
        <w:rPr>
          <w:bCs/>
          <w:sz w:val="22"/>
          <w:szCs w:val="22"/>
          <w:lang w:val="lt-LT"/>
        </w:rPr>
      </w:pPr>
      <w:r w:rsidRPr="006F4718">
        <w:rPr>
          <w:bCs/>
          <w:sz w:val="22"/>
          <w:szCs w:val="22"/>
          <w:lang w:val="lt-LT"/>
        </w:rPr>
        <w:t>10.2. daiktinėmis dovanomis ar piniginėmis premijomis;</w:t>
      </w:r>
    </w:p>
    <w:p w:rsidR="00C803FE" w:rsidRPr="006F4718" w:rsidRDefault="00C803FE" w:rsidP="00C803FE">
      <w:pPr>
        <w:ind w:firstLine="284"/>
        <w:jc w:val="both"/>
        <w:rPr>
          <w:bCs/>
          <w:sz w:val="22"/>
          <w:szCs w:val="22"/>
          <w:lang w:val="lt-LT"/>
        </w:rPr>
      </w:pPr>
      <w:r w:rsidRPr="006F4718">
        <w:rPr>
          <w:bCs/>
          <w:sz w:val="22"/>
          <w:szCs w:val="22"/>
          <w:lang w:val="lt-LT"/>
        </w:rPr>
        <w:t>10.3. padidinta stipendija nustatyta tvarka;</w:t>
      </w:r>
    </w:p>
    <w:p w:rsidR="00C803FE" w:rsidRPr="006F4718" w:rsidRDefault="00C803FE" w:rsidP="00C803FE">
      <w:pPr>
        <w:ind w:firstLine="284"/>
        <w:jc w:val="both"/>
        <w:rPr>
          <w:bCs/>
          <w:sz w:val="22"/>
          <w:szCs w:val="22"/>
          <w:lang w:val="lt-LT"/>
        </w:rPr>
      </w:pPr>
      <w:r w:rsidRPr="006F4718">
        <w:rPr>
          <w:bCs/>
          <w:sz w:val="22"/>
          <w:szCs w:val="22"/>
          <w:lang w:val="lt-LT"/>
        </w:rPr>
        <w:t>10.4. dalyvavimu mokyklos organizuojamose išvykose;</w:t>
      </w:r>
    </w:p>
    <w:p w:rsidR="00C803FE" w:rsidRPr="006F4718" w:rsidRDefault="00C803FE" w:rsidP="00C803FE">
      <w:pPr>
        <w:ind w:firstLine="284"/>
        <w:jc w:val="both"/>
        <w:rPr>
          <w:bCs/>
          <w:sz w:val="22"/>
          <w:szCs w:val="22"/>
          <w:lang w:val="lt-LT"/>
        </w:rPr>
      </w:pPr>
      <w:r w:rsidRPr="006F4718">
        <w:rPr>
          <w:bCs/>
          <w:sz w:val="22"/>
          <w:szCs w:val="22"/>
          <w:lang w:val="lt-LT"/>
        </w:rPr>
        <w:t>10.5. kitomis priemonėmis.</w:t>
      </w:r>
    </w:p>
    <w:p w:rsidR="00C803FE" w:rsidRPr="006F4718" w:rsidRDefault="00C803FE" w:rsidP="00C803FE">
      <w:pPr>
        <w:ind w:firstLine="284"/>
        <w:jc w:val="both"/>
        <w:rPr>
          <w:bCs/>
          <w:sz w:val="22"/>
          <w:szCs w:val="22"/>
          <w:lang w:val="lt-LT"/>
        </w:rPr>
      </w:pPr>
      <w:r w:rsidRPr="006F4718">
        <w:rPr>
          <w:bCs/>
          <w:sz w:val="22"/>
          <w:szCs w:val="22"/>
          <w:lang w:val="lt-LT"/>
        </w:rPr>
        <w:t>11. Mokiniai skatinami mokyklos direktoriaus įsakymu. Vienu metu gali būti taikomos kelios skatinimo priemonės.</w:t>
      </w:r>
    </w:p>
    <w:p w:rsidR="00C803FE" w:rsidRPr="006F4718" w:rsidRDefault="00C803FE" w:rsidP="00C803FE">
      <w:pPr>
        <w:ind w:firstLine="284"/>
        <w:jc w:val="both"/>
        <w:rPr>
          <w:bCs/>
          <w:sz w:val="22"/>
          <w:szCs w:val="22"/>
          <w:lang w:val="lt-LT"/>
        </w:rPr>
      </w:pPr>
      <w:r w:rsidRPr="006F4718">
        <w:rPr>
          <w:bCs/>
          <w:sz w:val="22"/>
          <w:szCs w:val="22"/>
          <w:lang w:val="lt-LT"/>
        </w:rPr>
        <w:t>12. Už taisyklių ar kitų mokyklos vidaus tvarką reglamentuojančių aktų pažeidimus (toliau vadinama – pažeidimas) mokiniui gali būti skiriamos šios drausminės nuobaudos:</w:t>
      </w:r>
    </w:p>
    <w:p w:rsidR="00C803FE" w:rsidRPr="006F4718" w:rsidRDefault="00C803FE" w:rsidP="00C803FE">
      <w:pPr>
        <w:ind w:firstLine="284"/>
        <w:jc w:val="both"/>
        <w:rPr>
          <w:bCs/>
          <w:sz w:val="22"/>
          <w:szCs w:val="22"/>
          <w:lang w:val="lt-LT"/>
        </w:rPr>
      </w:pPr>
      <w:r w:rsidRPr="006F4718">
        <w:rPr>
          <w:bCs/>
          <w:sz w:val="22"/>
          <w:szCs w:val="22"/>
          <w:lang w:val="lt-LT"/>
        </w:rPr>
        <w:t>12.1. pastaba;</w:t>
      </w:r>
    </w:p>
    <w:p w:rsidR="00C803FE" w:rsidRPr="006F4718" w:rsidRDefault="00C803FE" w:rsidP="00C803FE">
      <w:pPr>
        <w:ind w:firstLine="284"/>
        <w:jc w:val="both"/>
        <w:rPr>
          <w:bCs/>
          <w:sz w:val="22"/>
          <w:szCs w:val="22"/>
          <w:lang w:val="lt-LT"/>
        </w:rPr>
      </w:pPr>
      <w:r w:rsidRPr="006F4718">
        <w:rPr>
          <w:bCs/>
          <w:sz w:val="22"/>
          <w:szCs w:val="22"/>
          <w:lang w:val="lt-LT"/>
        </w:rPr>
        <w:t>12.2. papeikimas;</w:t>
      </w:r>
    </w:p>
    <w:p w:rsidR="00C803FE" w:rsidRPr="006F4718" w:rsidRDefault="00C803FE" w:rsidP="00C803FE">
      <w:pPr>
        <w:ind w:firstLine="284"/>
        <w:jc w:val="both"/>
        <w:rPr>
          <w:bCs/>
          <w:sz w:val="22"/>
          <w:szCs w:val="22"/>
          <w:lang w:val="lt-LT"/>
        </w:rPr>
      </w:pPr>
      <w:r w:rsidRPr="006F4718">
        <w:rPr>
          <w:bCs/>
          <w:sz w:val="22"/>
          <w:szCs w:val="22"/>
          <w:lang w:val="lt-LT"/>
        </w:rPr>
        <w:t>12.3. mažinama ar neskiriama stipendija nustatyta tvarka;</w:t>
      </w:r>
    </w:p>
    <w:p w:rsidR="00C803FE" w:rsidRPr="006F4718" w:rsidRDefault="00C803FE" w:rsidP="00C803FE">
      <w:pPr>
        <w:ind w:firstLine="284"/>
        <w:jc w:val="both"/>
        <w:rPr>
          <w:bCs/>
          <w:sz w:val="22"/>
          <w:szCs w:val="22"/>
          <w:lang w:val="lt-LT"/>
        </w:rPr>
      </w:pPr>
      <w:r w:rsidRPr="006F4718">
        <w:rPr>
          <w:bCs/>
          <w:sz w:val="22"/>
          <w:szCs w:val="22"/>
          <w:lang w:val="lt-LT"/>
        </w:rPr>
        <w:t>12.4. šalinama iš mokyklos.</w:t>
      </w:r>
    </w:p>
    <w:p w:rsidR="00C803FE" w:rsidRPr="006F4718" w:rsidRDefault="00C803FE" w:rsidP="00C803FE">
      <w:pPr>
        <w:ind w:firstLine="284"/>
        <w:jc w:val="both"/>
        <w:rPr>
          <w:bCs/>
          <w:sz w:val="22"/>
          <w:szCs w:val="22"/>
          <w:lang w:val="lt-LT"/>
        </w:rPr>
      </w:pPr>
      <w:r w:rsidRPr="006F4718">
        <w:rPr>
          <w:bCs/>
          <w:sz w:val="22"/>
          <w:szCs w:val="22"/>
          <w:lang w:val="lt-LT"/>
        </w:rPr>
        <w:t>13. Drausminė nuobauda parenkama atsižvelgiant į pažeidimo sunkumą ir sukeltas pasekmes, mokinio kaltę, į aplinkybes, kuriomis pažeidimas buvo padarytas, į tai, kaip mokinys elgėsi anksčiau.</w:t>
      </w:r>
    </w:p>
    <w:p w:rsidR="00C803FE" w:rsidRPr="006F4718" w:rsidRDefault="00C803FE" w:rsidP="00C803FE">
      <w:pPr>
        <w:ind w:firstLine="284"/>
        <w:jc w:val="both"/>
        <w:rPr>
          <w:bCs/>
          <w:sz w:val="22"/>
          <w:szCs w:val="22"/>
          <w:lang w:val="lt-LT"/>
        </w:rPr>
      </w:pPr>
      <w:r w:rsidRPr="006F4718">
        <w:rPr>
          <w:bCs/>
          <w:sz w:val="22"/>
          <w:szCs w:val="22"/>
          <w:lang w:val="lt-LT"/>
        </w:rPr>
        <w:t>14. Už kiekvieną pažeidimą skiriama tik viena drausminė nuobauda. Jei paskyrus drausminę nuobaudą mokinys vėl padaro pažeidimą, drausminė nuobauda gali būti skiriama pakartotinai.</w:t>
      </w:r>
    </w:p>
    <w:p w:rsidR="00C803FE" w:rsidRPr="006F4718" w:rsidRDefault="00C803FE" w:rsidP="00C803FE">
      <w:pPr>
        <w:ind w:firstLine="284"/>
        <w:jc w:val="both"/>
        <w:rPr>
          <w:bCs/>
          <w:sz w:val="22"/>
          <w:szCs w:val="22"/>
          <w:lang w:val="lt-LT"/>
        </w:rPr>
      </w:pPr>
      <w:r w:rsidRPr="006F4718">
        <w:rPr>
          <w:bCs/>
          <w:sz w:val="22"/>
          <w:szCs w:val="22"/>
          <w:lang w:val="lt-LT"/>
        </w:rPr>
        <w:t>15. Prieš skiriant drausminę nuobaudą, mokyklos direktoriaus pareikalavimu, mokinys turi raštu pasiaiškinti dėl pažeidimo. Jei per mokyklos direktoriaus nustatytą terminą be svarbių priežasčių mokinys nepateikia pasiaiškinimo, drausminę nuobaudą galima skirti ir be pasiaiškinimo.</w:t>
      </w:r>
    </w:p>
    <w:p w:rsidR="00C803FE" w:rsidRPr="006F4718" w:rsidRDefault="00C803FE" w:rsidP="00C803FE">
      <w:pPr>
        <w:ind w:firstLine="284"/>
        <w:jc w:val="both"/>
        <w:rPr>
          <w:bCs/>
          <w:sz w:val="22"/>
          <w:szCs w:val="22"/>
          <w:lang w:val="lt-LT"/>
        </w:rPr>
      </w:pPr>
      <w:r w:rsidRPr="006F4718">
        <w:rPr>
          <w:bCs/>
          <w:sz w:val="22"/>
          <w:szCs w:val="22"/>
          <w:lang w:val="lt-LT"/>
        </w:rPr>
        <w:t>16. Prieš skiriant drausminę nuobaudą apie pažeidimą gali būti pranešama tėvams (globėjams, rūpintojams), jie iškviečiami į mokyklą, taip pat pažeidimas gali būti svarstomas Mokytojų ir Mokinių tarybose.</w:t>
      </w:r>
    </w:p>
    <w:p w:rsidR="00C803FE" w:rsidRPr="006F4718" w:rsidRDefault="00C803FE" w:rsidP="00C803FE">
      <w:pPr>
        <w:ind w:firstLine="284"/>
        <w:jc w:val="both"/>
        <w:rPr>
          <w:bCs/>
          <w:sz w:val="22"/>
          <w:szCs w:val="22"/>
          <w:lang w:val="lt-LT"/>
        </w:rPr>
      </w:pPr>
      <w:r w:rsidRPr="006F4718">
        <w:rPr>
          <w:bCs/>
          <w:sz w:val="22"/>
          <w:szCs w:val="22"/>
          <w:lang w:val="lt-LT"/>
        </w:rPr>
        <w:t>17. Drausminė nuobauda skiriama mokyklos direktoriaus įsakymu ir mokiniui apie tai pranešama pasirašytinai.</w:t>
      </w:r>
    </w:p>
    <w:p w:rsidR="00C803FE" w:rsidRPr="006F4718" w:rsidRDefault="00C803FE" w:rsidP="00C803FE">
      <w:pPr>
        <w:ind w:firstLine="284"/>
        <w:jc w:val="both"/>
        <w:rPr>
          <w:bCs/>
          <w:sz w:val="22"/>
          <w:szCs w:val="22"/>
          <w:lang w:val="lt-LT"/>
        </w:rPr>
      </w:pPr>
      <w:r w:rsidRPr="006F4718">
        <w:rPr>
          <w:bCs/>
          <w:sz w:val="22"/>
          <w:szCs w:val="22"/>
          <w:lang w:val="lt-LT"/>
        </w:rPr>
        <w:t>18. Jei per vienerius metus nuo tos dienos, kai buvo skirta drausminė nuobauda, mokiniui nebuvo skiriama nauja nuobauda, laikoma, kad jis nėra turėjęs nuobaudų. Jei mokinys gerai ir sąžiningai mokosi ir elgiasi, drausminė nuobauda gali būti panaikinta nepasibaigus jos galiojimo terminui.</w:t>
      </w:r>
    </w:p>
    <w:p w:rsidR="00C803FE" w:rsidRPr="006F4718" w:rsidRDefault="00C803FE" w:rsidP="00C803FE">
      <w:pPr>
        <w:ind w:firstLine="284"/>
        <w:jc w:val="both"/>
        <w:rPr>
          <w:bCs/>
          <w:sz w:val="22"/>
          <w:szCs w:val="22"/>
          <w:lang w:val="lt-LT"/>
        </w:rPr>
      </w:pPr>
      <w:r w:rsidRPr="006F4718">
        <w:rPr>
          <w:bCs/>
          <w:sz w:val="22"/>
          <w:szCs w:val="22"/>
          <w:lang w:val="lt-LT"/>
        </w:rPr>
        <w:t>19. Už teisės pažeidimus mokinys ir jo tėvai (globėjai, rūpintojai) atsako įstatymų nustatyta tvarka. Teisinės atsakomybės taikymas nėra kliūtis taikyti taisyklių 12 punkte nustatytas drausmines nuobaudas.</w:t>
      </w:r>
    </w:p>
    <w:p w:rsidR="00C803FE" w:rsidRPr="006F4718" w:rsidRDefault="00C803FE" w:rsidP="00C803FE">
      <w:pPr>
        <w:jc w:val="both"/>
        <w:rPr>
          <w:bCs/>
          <w:sz w:val="22"/>
          <w:szCs w:val="22"/>
          <w:lang w:val="lt-LT"/>
        </w:rPr>
      </w:pPr>
    </w:p>
    <w:p w:rsidR="007061FC" w:rsidRPr="006F4718" w:rsidRDefault="007061FC">
      <w:pPr>
        <w:rPr>
          <w:sz w:val="22"/>
          <w:szCs w:val="22"/>
          <w:lang w:val="lt-LT"/>
        </w:rPr>
      </w:pPr>
    </w:p>
    <w:sectPr w:rsidR="007061FC" w:rsidRPr="006F4718" w:rsidSect="006F4718">
      <w:pgSz w:w="11906" w:h="16838" w:code="9"/>
      <w:pgMar w:top="454" w:right="312" w:bottom="454" w:left="964" w:header="0" w:footer="0" w:gutter="0"/>
      <w:cols w:space="12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C803FE"/>
    <w:rsid w:val="002812BF"/>
    <w:rsid w:val="00287FC8"/>
    <w:rsid w:val="004829AD"/>
    <w:rsid w:val="00623581"/>
    <w:rsid w:val="006F4718"/>
    <w:rsid w:val="007061FC"/>
    <w:rsid w:val="009E4268"/>
    <w:rsid w:val="00A975BD"/>
    <w:rsid w:val="00AC6414"/>
    <w:rsid w:val="00C803FE"/>
    <w:rsid w:val="00D27A3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03FE"/>
    <w:pPr>
      <w:spacing w:after="0" w:line="240" w:lineRule="auto"/>
    </w:pPr>
    <w:rPr>
      <w:rFonts w:ascii="Times New Roman" w:eastAsia="Times New Roman" w:hAnsi="Times New Roman" w:cs="Times New Roman"/>
      <w:sz w:val="20"/>
      <w:szCs w:val="20"/>
      <w:lang w:val="en-US"/>
    </w:rPr>
  </w:style>
  <w:style w:type="paragraph" w:styleId="Antrat1">
    <w:name w:val="heading 1"/>
    <w:basedOn w:val="prastasis"/>
    <w:next w:val="prastasis"/>
    <w:link w:val="Antrat1Diagrama"/>
    <w:uiPriority w:val="9"/>
    <w:qFormat/>
    <w:rsid w:val="00AC64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lt-LT"/>
    </w:rPr>
  </w:style>
  <w:style w:type="paragraph" w:styleId="Antrat2">
    <w:name w:val="heading 2"/>
    <w:basedOn w:val="prastasis"/>
    <w:next w:val="prastasis"/>
    <w:link w:val="Antrat2Diagrama"/>
    <w:uiPriority w:val="9"/>
    <w:unhideWhenUsed/>
    <w:qFormat/>
    <w:rsid w:val="00AC6414"/>
    <w:pPr>
      <w:keepNext/>
      <w:keepLines/>
      <w:spacing w:before="200" w:line="276" w:lineRule="auto"/>
      <w:outlineLvl w:val="1"/>
    </w:pPr>
    <w:rPr>
      <w:rFonts w:asciiTheme="majorHAnsi" w:eastAsiaTheme="majorEastAsia" w:hAnsiTheme="majorHAnsi" w:cstheme="majorBidi"/>
      <w:b/>
      <w:bCs/>
      <w:color w:val="4F81BD" w:themeColor="accent1"/>
      <w:sz w:val="26"/>
      <w:szCs w:val="26"/>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AC6414"/>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AC6414"/>
    <w:rPr>
      <w:rFonts w:asciiTheme="majorHAnsi" w:eastAsiaTheme="majorEastAsia" w:hAnsiTheme="majorHAnsi" w:cstheme="majorBidi"/>
      <w:b/>
      <w:bCs/>
      <w:color w:val="4F81BD" w:themeColor="accent1"/>
      <w:sz w:val="26"/>
      <w:szCs w:val="26"/>
    </w:rPr>
  </w:style>
  <w:style w:type="paragraph" w:styleId="Sraopastraipa">
    <w:name w:val="List Paragraph"/>
    <w:basedOn w:val="prastasis"/>
    <w:uiPriority w:val="34"/>
    <w:qFormat/>
    <w:rsid w:val="00AC6414"/>
    <w:pPr>
      <w:spacing w:after="200" w:line="276" w:lineRule="auto"/>
      <w:ind w:left="720"/>
      <w:contextualSpacing/>
    </w:pPr>
    <w:rPr>
      <w:rFonts w:asciiTheme="minorHAnsi" w:eastAsiaTheme="minorHAnsi" w:hAnsiTheme="minorHAnsi" w:cstheme="minorBidi"/>
      <w:sz w:val="22"/>
      <w:szCs w:val="22"/>
      <w:lang w:val="lt-LT"/>
    </w:rPr>
  </w:style>
  <w:style w:type="paragraph" w:customStyle="1" w:styleId="Bodytext">
    <w:name w:val="Body text"/>
    <w:rsid w:val="00C803F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C803FE"/>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CentrBold">
    <w:name w:val="CentrBold"/>
    <w:rsid w:val="00C803FE"/>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customStyle="1" w:styleId="Patvirtinta">
    <w:name w:val="Patvirtinta"/>
    <w:rsid w:val="00C803FE"/>
    <w:pPr>
      <w:tabs>
        <w:tab w:val="left" w:pos="1304"/>
        <w:tab w:val="left" w:pos="1457"/>
        <w:tab w:val="left" w:pos="1604"/>
        <w:tab w:val="left" w:pos="1757"/>
      </w:tabs>
      <w:autoSpaceDE w:val="0"/>
      <w:autoSpaceDN w:val="0"/>
      <w:adjustRightInd w:val="0"/>
      <w:spacing w:after="0" w:line="240" w:lineRule="auto"/>
      <w:ind w:left="5953"/>
    </w:pPr>
    <w:rPr>
      <w:rFonts w:ascii="TimesLT" w:eastAsia="Times New Roman" w:hAnsi="TimesLT" w:cs="Times New Roman"/>
      <w:sz w:val="20"/>
      <w:szCs w:val="20"/>
      <w:lang w:val="en-US"/>
    </w:rPr>
  </w:style>
  <w:style w:type="character" w:styleId="Grietas">
    <w:name w:val="Strong"/>
    <w:uiPriority w:val="22"/>
    <w:qFormat/>
    <w:rsid w:val="00C803F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6070</Words>
  <Characters>3460</Characters>
  <Application>Microsoft Office Word</Application>
  <DocSecurity>0</DocSecurity>
  <Lines>28</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3</cp:revision>
  <cp:lastPrinted>2017-10-11T11:54:00Z</cp:lastPrinted>
  <dcterms:created xsi:type="dcterms:W3CDTF">2017-10-11T10:40:00Z</dcterms:created>
  <dcterms:modified xsi:type="dcterms:W3CDTF">2017-10-11T11:59:00Z</dcterms:modified>
</cp:coreProperties>
</file>